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FB94" w14:textId="77777777" w:rsidR="006F29CA" w:rsidRDefault="006F29CA" w:rsidP="00DA53D7">
      <w:pPr>
        <w:rPr>
          <w:b/>
          <w:bCs/>
          <w:color w:val="0B769F" w:themeColor="accent4" w:themeShade="BF"/>
          <w:sz w:val="28"/>
          <w:szCs w:val="28"/>
          <w:u w:val="thick"/>
        </w:rPr>
      </w:pPr>
    </w:p>
    <w:p w14:paraId="6B907B56" w14:textId="4F4CE645" w:rsidR="006F29CA" w:rsidRDefault="00CA5566" w:rsidP="00DA53D7">
      <w:pPr>
        <w:rPr>
          <w:b/>
          <w:bCs/>
          <w:color w:val="0B769F" w:themeColor="accent4" w:themeShade="BF"/>
          <w:sz w:val="28"/>
          <w:szCs w:val="28"/>
          <w:u w:val="thick"/>
        </w:rPr>
      </w:pPr>
      <w:r>
        <w:rPr>
          <w:noProof/>
        </w:rPr>
        <w:drawing>
          <wp:inline distT="0" distB="0" distL="0" distR="0" wp14:anchorId="542AC3ED" wp14:editId="07AB334B">
            <wp:extent cx="2362200" cy="733425"/>
            <wp:effectExtent l="0" t="0" r="0" b="9525"/>
            <wp:docPr id="1719075485" name="Afbeelding 4" descr="Afbeelding met schermopnam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75485" name="Afbeelding 4" descr="Afbeelding met schermopname, Graphics, logo, grafische vormgeving&#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733425"/>
                    </a:xfrm>
                    <a:prstGeom prst="rect">
                      <a:avLst/>
                    </a:prstGeom>
                    <a:noFill/>
                  </pic:spPr>
                </pic:pic>
              </a:graphicData>
            </a:graphic>
          </wp:inline>
        </w:drawing>
      </w:r>
    </w:p>
    <w:p w14:paraId="499494AB" w14:textId="77777777" w:rsidR="00CA5566" w:rsidRDefault="00CA5566" w:rsidP="00DA53D7">
      <w:pPr>
        <w:rPr>
          <w:b/>
          <w:bCs/>
          <w:color w:val="0B769F" w:themeColor="accent4" w:themeShade="BF"/>
          <w:sz w:val="28"/>
          <w:szCs w:val="28"/>
          <w:u w:val="thick"/>
        </w:rPr>
      </w:pPr>
    </w:p>
    <w:p w14:paraId="6F814C4C" w14:textId="005C2F55" w:rsidR="00DA53D7" w:rsidRDefault="00376E74" w:rsidP="00DA53D7">
      <w:pPr>
        <w:rPr>
          <w:b/>
          <w:bCs/>
          <w:color w:val="0B769F" w:themeColor="accent4" w:themeShade="BF"/>
          <w:sz w:val="28"/>
          <w:szCs w:val="28"/>
          <w:u w:val="thick"/>
        </w:rPr>
      </w:pPr>
      <w:r>
        <w:rPr>
          <w:b/>
          <w:bCs/>
          <w:color w:val="0B769F" w:themeColor="accent4" w:themeShade="BF"/>
          <w:sz w:val="28"/>
          <w:szCs w:val="28"/>
          <w:u w:val="thick"/>
        </w:rPr>
        <w:t>Compact jaarverslag en visie HBO 2026:</w:t>
      </w:r>
    </w:p>
    <w:p w14:paraId="7272F971" w14:textId="5DEF653F" w:rsidR="00FF0BFD" w:rsidRDefault="00F84ADF" w:rsidP="00DA53D7">
      <w:pPr>
        <w:rPr>
          <w:b/>
          <w:bCs/>
          <w:color w:val="000000" w:themeColor="text1"/>
          <w:sz w:val="28"/>
          <w:szCs w:val="28"/>
          <w:u w:val="thick"/>
        </w:rPr>
      </w:pPr>
      <w:r>
        <w:rPr>
          <w:b/>
          <w:bCs/>
          <w:color w:val="000000" w:themeColor="text1"/>
          <w:sz w:val="28"/>
          <w:szCs w:val="28"/>
          <w:u w:val="thick"/>
        </w:rPr>
        <w:t>Een korte terugblik op 2025</w:t>
      </w:r>
      <w:r w:rsidR="00FF0BFD">
        <w:rPr>
          <w:b/>
          <w:bCs/>
          <w:color w:val="000000" w:themeColor="text1"/>
          <w:sz w:val="28"/>
          <w:szCs w:val="28"/>
          <w:u w:val="thick"/>
        </w:rPr>
        <w:t>:</w:t>
      </w:r>
    </w:p>
    <w:p w14:paraId="1F2E8D6B" w14:textId="6144D7B5" w:rsidR="004B5C14" w:rsidRDefault="00A54875" w:rsidP="00DA53D7">
      <w:pPr>
        <w:rPr>
          <w:color w:val="000000" w:themeColor="text1"/>
        </w:rPr>
      </w:pPr>
      <w:r>
        <w:rPr>
          <w:color w:val="000000" w:themeColor="text1"/>
        </w:rPr>
        <w:t>Het was een rumoerig jaar</w:t>
      </w:r>
      <w:r w:rsidR="00C374B1">
        <w:rPr>
          <w:color w:val="000000" w:themeColor="text1"/>
        </w:rPr>
        <w:t>, dat begon met de mededeling van de voorzitter</w:t>
      </w:r>
      <w:r w:rsidR="00DA57D8">
        <w:rPr>
          <w:color w:val="000000" w:themeColor="text1"/>
        </w:rPr>
        <w:t xml:space="preserve"> dat hij om medische redenen ging stoppen als voorzitter</w:t>
      </w:r>
      <w:r w:rsidR="00535F94">
        <w:rPr>
          <w:color w:val="000000" w:themeColor="text1"/>
        </w:rPr>
        <w:t>.</w:t>
      </w:r>
      <w:r w:rsidR="00652B8A">
        <w:rPr>
          <w:color w:val="000000" w:themeColor="text1"/>
        </w:rPr>
        <w:t xml:space="preserve"> Inmiddels is </w:t>
      </w:r>
      <w:r w:rsidR="00A0740F">
        <w:rPr>
          <w:color w:val="000000" w:themeColor="text1"/>
        </w:rPr>
        <w:t xml:space="preserve">Scheepmaker als voorzitter benoemd. Voorts hebben wij ons in het nieuwe jaar </w:t>
      </w:r>
      <w:r w:rsidR="004A1FDF">
        <w:rPr>
          <w:color w:val="000000" w:themeColor="text1"/>
        </w:rPr>
        <w:t xml:space="preserve">gestort op de website van de HBO om </w:t>
      </w:r>
      <w:r w:rsidR="00B25471">
        <w:rPr>
          <w:color w:val="000000" w:themeColor="text1"/>
        </w:rPr>
        <w:t>online te gaan. Ook dat is gelukt</w:t>
      </w:r>
      <w:r w:rsidR="00DD3C66">
        <w:rPr>
          <w:color w:val="000000" w:themeColor="text1"/>
        </w:rPr>
        <w:t xml:space="preserve">, ondanks vele </w:t>
      </w:r>
      <w:r w:rsidR="00165AE0">
        <w:rPr>
          <w:color w:val="000000" w:themeColor="text1"/>
        </w:rPr>
        <w:t xml:space="preserve">hobbels en tijd. </w:t>
      </w:r>
      <w:r w:rsidR="00163DC1">
        <w:rPr>
          <w:color w:val="000000" w:themeColor="text1"/>
        </w:rPr>
        <w:t xml:space="preserve">Ook hebben we onze inbreng gehad </w:t>
      </w:r>
      <w:r w:rsidR="00BB0B61">
        <w:rPr>
          <w:color w:val="000000" w:themeColor="text1"/>
        </w:rPr>
        <w:t>in diverse overleggen, met Thius, bijwonen beleidsvergaderingen</w:t>
      </w:r>
      <w:r w:rsidR="00E8277F">
        <w:rPr>
          <w:color w:val="000000" w:themeColor="text1"/>
        </w:rPr>
        <w:t>, onze inbreng m.b.t. prestatieafspraken Buren, Neder-Betuwe en Tiel.</w:t>
      </w:r>
      <w:r w:rsidR="00EB4EA4">
        <w:rPr>
          <w:color w:val="000000" w:themeColor="text1"/>
        </w:rPr>
        <w:t xml:space="preserve"> </w:t>
      </w:r>
      <w:r w:rsidR="00A22E5B">
        <w:rPr>
          <w:color w:val="000000" w:themeColor="text1"/>
        </w:rPr>
        <w:t>Overleg met de Raad van Commissarissen</w:t>
      </w:r>
      <w:r w:rsidR="00403B49">
        <w:rPr>
          <w:color w:val="000000" w:themeColor="text1"/>
        </w:rPr>
        <w:t xml:space="preserve">, meewerken aan visitatie </w:t>
      </w:r>
      <w:r w:rsidR="00CF2846">
        <w:rPr>
          <w:color w:val="000000" w:themeColor="text1"/>
        </w:rPr>
        <w:t>bijeenkomsten.</w:t>
      </w:r>
      <w:r w:rsidR="00A22E5B">
        <w:rPr>
          <w:color w:val="000000" w:themeColor="text1"/>
        </w:rPr>
        <w:t xml:space="preserve"> </w:t>
      </w:r>
      <w:r w:rsidR="00EB4EA4">
        <w:rPr>
          <w:color w:val="000000" w:themeColor="text1"/>
        </w:rPr>
        <w:t>Niet vergeten ons nieuwe Logo</w:t>
      </w:r>
      <w:r w:rsidR="00D6247D">
        <w:rPr>
          <w:color w:val="000000" w:themeColor="text1"/>
        </w:rPr>
        <w:t xml:space="preserve"> </w:t>
      </w:r>
      <w:proofErr w:type="spellStart"/>
      <w:r w:rsidR="00D6247D">
        <w:rPr>
          <w:color w:val="000000" w:themeColor="text1"/>
        </w:rPr>
        <w:t>i,v,m</w:t>
      </w:r>
      <w:proofErr w:type="spellEnd"/>
      <w:r w:rsidR="000144EE">
        <w:rPr>
          <w:color w:val="000000" w:themeColor="text1"/>
        </w:rPr>
        <w:t xml:space="preserve">. </w:t>
      </w:r>
      <w:r w:rsidR="00D6247D">
        <w:rPr>
          <w:color w:val="000000" w:themeColor="text1"/>
        </w:rPr>
        <w:t xml:space="preserve"> naamswijziging</w:t>
      </w:r>
      <w:r w:rsidR="000144EE">
        <w:rPr>
          <w:color w:val="000000" w:themeColor="text1"/>
        </w:rPr>
        <w:t xml:space="preserve"> van</w:t>
      </w:r>
      <w:r w:rsidR="00BB1BC9">
        <w:rPr>
          <w:color w:val="000000" w:themeColor="text1"/>
        </w:rPr>
        <w:t xml:space="preserve"> Stichting </w:t>
      </w:r>
      <w:r w:rsidR="000144EE">
        <w:rPr>
          <w:color w:val="000000" w:themeColor="text1"/>
        </w:rPr>
        <w:t xml:space="preserve"> “De Vooruitgang” naar onze nieuwe naam </w:t>
      </w:r>
      <w:r w:rsidR="00613497">
        <w:rPr>
          <w:color w:val="000000" w:themeColor="text1"/>
        </w:rPr>
        <w:t>“</w:t>
      </w:r>
      <w:proofErr w:type="spellStart"/>
      <w:r w:rsidR="00613497" w:rsidRPr="00613497">
        <w:rPr>
          <w:b/>
          <w:bCs/>
          <w:color w:val="000000" w:themeColor="text1"/>
        </w:rPr>
        <w:t>H</w:t>
      </w:r>
      <w:r w:rsidR="00613497">
        <w:rPr>
          <w:color w:val="000000" w:themeColor="text1"/>
        </w:rPr>
        <w:t>uurders</w:t>
      </w:r>
      <w:r w:rsidR="00613497" w:rsidRPr="00991DB8">
        <w:rPr>
          <w:b/>
          <w:bCs/>
          <w:color w:val="000000" w:themeColor="text1"/>
        </w:rPr>
        <w:t>B</w:t>
      </w:r>
      <w:r w:rsidR="00613497">
        <w:rPr>
          <w:color w:val="000000" w:themeColor="text1"/>
        </w:rPr>
        <w:t>elangen</w:t>
      </w:r>
      <w:r w:rsidR="00613497" w:rsidRPr="00991DB8">
        <w:rPr>
          <w:b/>
          <w:bCs/>
          <w:color w:val="000000" w:themeColor="text1"/>
        </w:rPr>
        <w:t>O</w:t>
      </w:r>
      <w:r w:rsidR="00613497">
        <w:rPr>
          <w:color w:val="000000" w:themeColor="text1"/>
        </w:rPr>
        <w:t>rganisatie</w:t>
      </w:r>
      <w:proofErr w:type="spellEnd"/>
      <w:r w:rsidR="00613497">
        <w:rPr>
          <w:color w:val="000000" w:themeColor="text1"/>
        </w:rPr>
        <w:t xml:space="preserve"> </w:t>
      </w:r>
      <w:r w:rsidR="00991DB8">
        <w:rPr>
          <w:color w:val="000000" w:themeColor="text1"/>
        </w:rPr>
        <w:t>(HBO)</w:t>
      </w:r>
      <w:r w:rsidR="004D68A5">
        <w:rPr>
          <w:color w:val="000000" w:themeColor="text1"/>
        </w:rPr>
        <w:t>.</w:t>
      </w:r>
    </w:p>
    <w:p w14:paraId="02ABD9CA" w14:textId="1FB4E49D" w:rsidR="004D68A5" w:rsidRPr="00890F8B" w:rsidRDefault="004D68A5" w:rsidP="00DA53D7">
      <w:pPr>
        <w:rPr>
          <w:b/>
          <w:bCs/>
          <w:color w:val="000000" w:themeColor="text1"/>
        </w:rPr>
      </w:pPr>
      <w:r w:rsidRPr="00890F8B">
        <w:rPr>
          <w:b/>
          <w:bCs/>
          <w:color w:val="000000" w:themeColor="text1"/>
        </w:rPr>
        <w:t xml:space="preserve">Maar er staat weer een nieuw jaar voor de deur </w:t>
      </w:r>
      <w:r w:rsidR="008704BF" w:rsidRPr="00890F8B">
        <w:rPr>
          <w:b/>
          <w:bCs/>
          <w:color w:val="000000" w:themeColor="text1"/>
        </w:rPr>
        <w:t xml:space="preserve">en daar gaan weer met volle overtuiging </w:t>
      </w:r>
      <w:r w:rsidR="00F41B24" w:rsidRPr="00890F8B">
        <w:rPr>
          <w:b/>
          <w:bCs/>
          <w:color w:val="000000" w:themeColor="text1"/>
        </w:rPr>
        <w:t>voor inzetten</w:t>
      </w:r>
      <w:r w:rsidR="004E6912" w:rsidRPr="00890F8B">
        <w:rPr>
          <w:b/>
          <w:bCs/>
          <w:color w:val="000000" w:themeColor="text1"/>
        </w:rPr>
        <w:t xml:space="preserve"> met </w:t>
      </w:r>
      <w:r w:rsidR="00890F8B" w:rsidRPr="00890F8B">
        <w:rPr>
          <w:b/>
          <w:bCs/>
          <w:color w:val="000000" w:themeColor="text1"/>
        </w:rPr>
        <w:t>de volgende visie:</w:t>
      </w:r>
    </w:p>
    <w:p w14:paraId="7CCB88B7" w14:textId="2288A727" w:rsidR="00DA53D7" w:rsidRPr="00DA53D7" w:rsidRDefault="00DA53D7" w:rsidP="00DA53D7">
      <w:pPr>
        <w:rPr>
          <w:b/>
          <w:bCs/>
        </w:rPr>
      </w:pPr>
      <w:r w:rsidRPr="00DA53D7">
        <w:rPr>
          <w:b/>
          <w:bCs/>
        </w:rPr>
        <w:t>Maatschappelijke opgave vanuit het perspectief van de huurdersorganisatie</w:t>
      </w:r>
    </w:p>
    <w:p w14:paraId="2748D343" w14:textId="77777777" w:rsidR="00DA53D7" w:rsidRPr="00DA53D7" w:rsidRDefault="00DA53D7" w:rsidP="00DA53D7">
      <w:r w:rsidRPr="00DA53D7">
        <w:t>De huurdersorganisatie onderschrijft de maatschappelijke opdracht van de woningcorporatie om bij te dragen aan betaalbaar, beschikbaar en kwalitatief goed wonen. Vanuit het huurdersperspectief staat het dagelijks woonbelang centraal: een betaalbare huur, een goed onderhouden woning en een prettige, veilige woonomgeving.</w:t>
      </w:r>
    </w:p>
    <w:p w14:paraId="2FDD71B4" w14:textId="77777777" w:rsidR="00DA53D7" w:rsidRPr="00DA53D7" w:rsidRDefault="00DA53D7" w:rsidP="00DA53D7">
      <w:pPr>
        <w:rPr>
          <w:b/>
          <w:bCs/>
        </w:rPr>
      </w:pPr>
      <w:r w:rsidRPr="00DA53D7">
        <w:rPr>
          <w:b/>
          <w:bCs/>
        </w:rPr>
        <w:t>Betaalbaarheid</w:t>
      </w:r>
    </w:p>
    <w:p w14:paraId="5D5FE15A" w14:textId="77777777" w:rsidR="00DA53D7" w:rsidRPr="00DA53D7" w:rsidRDefault="00DA53D7" w:rsidP="00DA53D7">
      <w:r w:rsidRPr="00DA53D7">
        <w:t>Betaalbaarheid blijft voor huurders de belangrijkste prioriteit. De huurdersorganisatie vraagt blijvend aandacht voor gematigde huurverhogingen, passende huren in relatie tot het inkomen en maatwerk voor huurders in financiële kwetsbaarheid. Investeringen in woningen en wijken worden door huurders ondersteund, mits deze niet leiden tot onaanvaardbare stijgingen van de woonlasten.</w:t>
      </w:r>
    </w:p>
    <w:p w14:paraId="4255272A" w14:textId="77777777" w:rsidR="00DA53D7" w:rsidRPr="00DA53D7" w:rsidRDefault="00DA53D7" w:rsidP="00DA53D7">
      <w:pPr>
        <w:rPr>
          <w:b/>
          <w:bCs/>
        </w:rPr>
      </w:pPr>
      <w:r w:rsidRPr="00DA53D7">
        <w:rPr>
          <w:b/>
          <w:bCs/>
        </w:rPr>
        <w:t>Beschikbaarheid</w:t>
      </w:r>
    </w:p>
    <w:p w14:paraId="57CC5E8F" w14:textId="77777777" w:rsidR="00DA53D7" w:rsidRPr="00DA53D7" w:rsidRDefault="00DA53D7" w:rsidP="00DA53D7">
      <w:r w:rsidRPr="00DA53D7">
        <w:t>De schaarste aan sociale huurwoningen wordt breed gevoeld. De huurdersorganisatie ziet het vergroten van de woningvoorraad als een kernopgave, met aandacht voor starters, senioren en spoedzoekers. Daarnaast blijft doorstroming en een eerlijke toewijzing van woningen een belangrijk aandachtspunt.</w:t>
      </w:r>
    </w:p>
    <w:p w14:paraId="565467CB" w14:textId="77777777" w:rsidR="00DA53D7" w:rsidRPr="00DA53D7" w:rsidRDefault="00DA53D7" w:rsidP="00DA53D7">
      <w:pPr>
        <w:rPr>
          <w:b/>
          <w:bCs/>
        </w:rPr>
      </w:pPr>
      <w:r w:rsidRPr="00DA53D7">
        <w:rPr>
          <w:b/>
          <w:bCs/>
        </w:rPr>
        <w:t>Verduurzaming</w:t>
      </w:r>
    </w:p>
    <w:p w14:paraId="7F1EBA66" w14:textId="77777777" w:rsidR="00DA53D7" w:rsidRPr="00DA53D7" w:rsidRDefault="00DA53D7" w:rsidP="00DA53D7">
      <w:r w:rsidRPr="00DA53D7">
        <w:t>De huurdersorganisatie ondersteunt de duurzaamheidsambities van de corporatie, met de nadruk op maatregelen die bijdragen aan lagere energielasten en meer wooncomfort. Verduurzaming wordt door huurders vooral als kans gezien wanneer deze gepaard gaat met duidelijke communicatie, beperkte overlast en betaalbare woonlasten.</w:t>
      </w:r>
    </w:p>
    <w:p w14:paraId="58E1CB39" w14:textId="77777777" w:rsidR="00DA53D7" w:rsidRPr="00DA53D7" w:rsidRDefault="00DA53D7" w:rsidP="00DA53D7">
      <w:pPr>
        <w:rPr>
          <w:b/>
          <w:bCs/>
        </w:rPr>
      </w:pPr>
      <w:r w:rsidRPr="00DA53D7">
        <w:rPr>
          <w:b/>
          <w:bCs/>
        </w:rPr>
        <w:t>Kwaliteit en leefbaarheid</w:t>
      </w:r>
    </w:p>
    <w:p w14:paraId="693E2066" w14:textId="77777777" w:rsidR="00DA53D7" w:rsidRPr="00DA53D7" w:rsidRDefault="00DA53D7" w:rsidP="00DA53D7">
      <w:r w:rsidRPr="00DA53D7">
        <w:t>Goed onderhoud en gezonde woningen zijn essentieel voor het woongenot van huurders. De huurdersorganisatie vraagt blijvend aandacht voor tijdige onderhoudsuitvoering en het serieus nemen van meldingen. Daarnaast ziet zij het belang van investeren in leefbaarheid, veiligheid en sociale samenhang in wijken, in samenwerking met bewoners en partners.</w:t>
      </w:r>
    </w:p>
    <w:p w14:paraId="0F6DC8F7" w14:textId="77777777" w:rsidR="00DA53D7" w:rsidRPr="00DA53D7" w:rsidRDefault="00DA53D7" w:rsidP="00DA53D7">
      <w:pPr>
        <w:rPr>
          <w:b/>
          <w:bCs/>
        </w:rPr>
      </w:pPr>
      <w:r w:rsidRPr="00DA53D7">
        <w:rPr>
          <w:b/>
          <w:bCs/>
        </w:rPr>
        <w:t>Samenwerking en dilemma’s</w:t>
      </w:r>
    </w:p>
    <w:p w14:paraId="01C37264" w14:textId="77777777" w:rsidR="00DA53D7" w:rsidRPr="00DA53D7" w:rsidRDefault="00DA53D7" w:rsidP="00DA53D7">
      <w:r w:rsidRPr="00DA53D7">
        <w:t>De huurdersorganisatie ziet de woningcorporatie als een stabiele maatschappelijke partner met een sterke lokale betrokkenheid. Tegelijkertijd zijn er dilemma’s, zoals de balans tussen investeringen in nieuwbouw, verduurzaming en het beperken van woonlasten. Transparantie over deze keuzes en vroegtijdige betrokkenheid van huurders zijn daarbij essentieel.</w:t>
      </w:r>
    </w:p>
    <w:p w14:paraId="420824D2" w14:textId="77777777" w:rsidR="00DA53D7" w:rsidRPr="00DA53D7" w:rsidRDefault="00000000" w:rsidP="00DA53D7">
      <w:r>
        <w:pict w14:anchorId="2BF54E59">
          <v:rect id="_x0000_i1025" style="width:0;height:1.5pt" o:hralign="center" o:hrstd="t" o:hr="t" fillcolor="#a0a0a0" stroked="f"/>
        </w:pict>
      </w:r>
    </w:p>
    <w:p w14:paraId="4D795280" w14:textId="77777777" w:rsidR="00DA53D7" w:rsidRDefault="00DA53D7" w:rsidP="00DA53D7">
      <w:r w:rsidRPr="00DA53D7">
        <w:rPr>
          <w:b/>
          <w:bCs/>
        </w:rPr>
        <w:t>Slot</w:t>
      </w:r>
      <w:r w:rsidRPr="00DA53D7">
        <w:br/>
        <w:t>De huurdersorganisatie blijft zich inzetten als kritische en constructieve gesprekspartner, met als doel gezamenlijk invulling te geven aan de maatschappelijke opgave, waarbij betaalbaar, beschikbaar en prettig wonen voor huurders centraal staat.</w:t>
      </w:r>
    </w:p>
    <w:p w14:paraId="275D3A9C" w14:textId="77777777" w:rsidR="00CA5566" w:rsidRPr="00DA53D7" w:rsidRDefault="00CA5566" w:rsidP="00DA53D7"/>
    <w:p w14:paraId="7BC9C976" w14:textId="77777777" w:rsidR="00874396" w:rsidRDefault="00874396"/>
    <w:sectPr w:rsidR="00874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D7"/>
    <w:rsid w:val="000144EE"/>
    <w:rsid w:val="001606A5"/>
    <w:rsid w:val="00163DC1"/>
    <w:rsid w:val="00165AE0"/>
    <w:rsid w:val="002B37DE"/>
    <w:rsid w:val="00376E74"/>
    <w:rsid w:val="00403B49"/>
    <w:rsid w:val="004A1FDF"/>
    <w:rsid w:val="004A4B34"/>
    <w:rsid w:val="004B5C14"/>
    <w:rsid w:val="004D68A5"/>
    <w:rsid w:val="004E6912"/>
    <w:rsid w:val="00535F94"/>
    <w:rsid w:val="005748AD"/>
    <w:rsid w:val="00613497"/>
    <w:rsid w:val="00652B8A"/>
    <w:rsid w:val="006D6B01"/>
    <w:rsid w:val="006F29CA"/>
    <w:rsid w:val="008704BF"/>
    <w:rsid w:val="00874396"/>
    <w:rsid w:val="00890F8B"/>
    <w:rsid w:val="00933326"/>
    <w:rsid w:val="00991DB8"/>
    <w:rsid w:val="00A0740F"/>
    <w:rsid w:val="00A22E5B"/>
    <w:rsid w:val="00A32F69"/>
    <w:rsid w:val="00A54875"/>
    <w:rsid w:val="00A55181"/>
    <w:rsid w:val="00B01E53"/>
    <w:rsid w:val="00B25471"/>
    <w:rsid w:val="00BB0B61"/>
    <w:rsid w:val="00BB1BC9"/>
    <w:rsid w:val="00BB76B6"/>
    <w:rsid w:val="00C30B87"/>
    <w:rsid w:val="00C374B1"/>
    <w:rsid w:val="00CA5566"/>
    <w:rsid w:val="00CF2846"/>
    <w:rsid w:val="00D6247D"/>
    <w:rsid w:val="00D76BBC"/>
    <w:rsid w:val="00DA53D7"/>
    <w:rsid w:val="00DA57D8"/>
    <w:rsid w:val="00DD3C66"/>
    <w:rsid w:val="00DE469A"/>
    <w:rsid w:val="00E8277F"/>
    <w:rsid w:val="00EB4EA4"/>
    <w:rsid w:val="00F41B24"/>
    <w:rsid w:val="00F84ADF"/>
    <w:rsid w:val="00FF0B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E5D5"/>
  <w15:chartTrackingRefBased/>
  <w15:docId w15:val="{5295ACD6-C79F-4912-B9F8-62B42E65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5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5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53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53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53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53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53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53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53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53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53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53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53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53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53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53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53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53D7"/>
    <w:rPr>
      <w:rFonts w:eastAsiaTheme="majorEastAsia" w:cstheme="majorBidi"/>
      <w:color w:val="272727" w:themeColor="text1" w:themeTint="D8"/>
    </w:rPr>
  </w:style>
  <w:style w:type="paragraph" w:styleId="Titel">
    <w:name w:val="Title"/>
    <w:basedOn w:val="Standaard"/>
    <w:next w:val="Standaard"/>
    <w:link w:val="TitelChar"/>
    <w:uiPriority w:val="10"/>
    <w:qFormat/>
    <w:rsid w:val="00DA5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53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53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53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53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53D7"/>
    <w:rPr>
      <w:i/>
      <w:iCs/>
      <w:color w:val="404040" w:themeColor="text1" w:themeTint="BF"/>
    </w:rPr>
  </w:style>
  <w:style w:type="paragraph" w:styleId="Lijstalinea">
    <w:name w:val="List Paragraph"/>
    <w:basedOn w:val="Standaard"/>
    <w:uiPriority w:val="34"/>
    <w:qFormat/>
    <w:rsid w:val="00DA53D7"/>
    <w:pPr>
      <w:ind w:left="720"/>
      <w:contextualSpacing/>
    </w:pPr>
  </w:style>
  <w:style w:type="character" w:styleId="Intensievebenadrukking">
    <w:name w:val="Intense Emphasis"/>
    <w:basedOn w:val="Standaardalinea-lettertype"/>
    <w:uiPriority w:val="21"/>
    <w:qFormat/>
    <w:rsid w:val="00DA53D7"/>
    <w:rPr>
      <w:i/>
      <w:iCs/>
      <w:color w:val="0F4761" w:themeColor="accent1" w:themeShade="BF"/>
    </w:rPr>
  </w:style>
  <w:style w:type="paragraph" w:styleId="Duidelijkcitaat">
    <w:name w:val="Intense Quote"/>
    <w:basedOn w:val="Standaard"/>
    <w:next w:val="Standaard"/>
    <w:link w:val="DuidelijkcitaatChar"/>
    <w:uiPriority w:val="30"/>
    <w:qFormat/>
    <w:rsid w:val="00DA5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53D7"/>
    <w:rPr>
      <w:i/>
      <w:iCs/>
      <w:color w:val="0F4761" w:themeColor="accent1" w:themeShade="BF"/>
    </w:rPr>
  </w:style>
  <w:style w:type="character" w:styleId="Intensieveverwijzing">
    <w:name w:val="Intense Reference"/>
    <w:basedOn w:val="Standaardalinea-lettertype"/>
    <w:uiPriority w:val="32"/>
    <w:qFormat/>
    <w:rsid w:val="00DA53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2847</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van de POL</dc:creator>
  <cp:keywords/>
  <dc:description/>
  <cp:lastModifiedBy>Piet van de POL</cp:lastModifiedBy>
  <cp:revision>3</cp:revision>
  <dcterms:created xsi:type="dcterms:W3CDTF">2026-01-29T10:40:00Z</dcterms:created>
  <dcterms:modified xsi:type="dcterms:W3CDTF">2026-01-29T10:41:00Z</dcterms:modified>
</cp:coreProperties>
</file>